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40DD" w14:textId="77777777" w:rsidR="004D3AFD" w:rsidRDefault="006A49C9" w:rsidP="004D3AFD">
      <w:pPr>
        <w:jc w:val="center"/>
        <w:rPr>
          <w:rFonts w:ascii="Times" w:hAnsi="Times" w:cs="Times"/>
          <w:b/>
          <w:bCs/>
          <w:sz w:val="24"/>
          <w:szCs w:val="24"/>
        </w:rPr>
      </w:pPr>
      <w:bookmarkStart w:id="0" w:name="_GoBack"/>
      <w:bookmarkEnd w:id="0"/>
      <w:r>
        <w:rPr>
          <w:rFonts w:ascii="Times" w:hAnsi="Times" w:cs="Times"/>
          <w:noProof/>
          <w:sz w:val="24"/>
          <w:szCs w:val="24"/>
        </w:rPr>
        <w:drawing>
          <wp:inline distT="0" distB="0" distL="0" distR="0" wp14:anchorId="24E1CE0A" wp14:editId="05AA0EF5">
            <wp:extent cx="1399620" cy="133089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e Co Commiss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620" cy="1330898"/>
                    </a:xfrm>
                    <a:prstGeom prst="rect">
                      <a:avLst/>
                    </a:prstGeom>
                  </pic:spPr>
                </pic:pic>
              </a:graphicData>
            </a:graphic>
          </wp:inline>
        </w:drawing>
      </w:r>
    </w:p>
    <w:p w14:paraId="49A0EA9E" w14:textId="77777777" w:rsidR="00750557" w:rsidRDefault="00750557" w:rsidP="004D3AFD">
      <w:pPr>
        <w:jc w:val="center"/>
        <w:rPr>
          <w:rFonts w:ascii="Times" w:hAnsi="Times" w:cs="Times"/>
          <w:b/>
          <w:bCs/>
          <w:sz w:val="24"/>
          <w:szCs w:val="24"/>
        </w:rPr>
      </w:pPr>
    </w:p>
    <w:p w14:paraId="5E9AA45F" w14:textId="33D9E7DD" w:rsidR="004D3AFD" w:rsidRDefault="004D3AFD" w:rsidP="004D3AFD">
      <w:pPr>
        <w:jc w:val="center"/>
        <w:rPr>
          <w:rFonts w:ascii="Times" w:hAnsi="Times" w:cs="Times"/>
          <w:b/>
          <w:bCs/>
          <w:sz w:val="24"/>
          <w:szCs w:val="24"/>
        </w:rPr>
      </w:pPr>
      <w:r>
        <w:rPr>
          <w:rFonts w:ascii="Times" w:hAnsi="Times" w:cs="Times"/>
          <w:b/>
          <w:bCs/>
          <w:sz w:val="24"/>
          <w:szCs w:val="24"/>
        </w:rPr>
        <w:t>FOR IMMEDIATE RELEASE</w:t>
      </w:r>
    </w:p>
    <w:p w14:paraId="6DA0ADF2" w14:textId="637E0B6E" w:rsidR="00505706" w:rsidRDefault="00811893" w:rsidP="00505706">
      <w:pPr>
        <w:jc w:val="center"/>
        <w:rPr>
          <w:rFonts w:ascii="Times" w:hAnsi="Times" w:cs="Times"/>
          <w:b/>
          <w:bCs/>
          <w:sz w:val="24"/>
          <w:szCs w:val="24"/>
        </w:rPr>
      </w:pPr>
      <w:r>
        <w:rPr>
          <w:rFonts w:ascii="Times" w:hAnsi="Times" w:cs="Times"/>
          <w:b/>
          <w:bCs/>
          <w:sz w:val="24"/>
          <w:szCs w:val="24"/>
        </w:rPr>
        <w:t>Jun</w:t>
      </w:r>
      <w:r w:rsidR="00156B9E">
        <w:rPr>
          <w:rFonts w:ascii="Times" w:hAnsi="Times" w:cs="Times"/>
          <w:b/>
          <w:bCs/>
          <w:sz w:val="24"/>
          <w:szCs w:val="24"/>
        </w:rPr>
        <w:t>e</w:t>
      </w:r>
      <w:r>
        <w:rPr>
          <w:rFonts w:ascii="Times" w:hAnsi="Times" w:cs="Times"/>
          <w:b/>
          <w:bCs/>
          <w:sz w:val="24"/>
          <w:szCs w:val="24"/>
        </w:rPr>
        <w:t xml:space="preserve"> 2</w:t>
      </w:r>
      <w:r w:rsidR="00505706">
        <w:rPr>
          <w:rFonts w:ascii="Times" w:hAnsi="Times" w:cs="Times"/>
          <w:b/>
          <w:bCs/>
          <w:sz w:val="24"/>
          <w:szCs w:val="24"/>
        </w:rPr>
        <w:t>, 202</w:t>
      </w:r>
      <w:r w:rsidR="00AF3C38">
        <w:rPr>
          <w:rFonts w:ascii="Times" w:hAnsi="Times" w:cs="Times"/>
          <w:b/>
          <w:bCs/>
          <w:sz w:val="24"/>
          <w:szCs w:val="24"/>
        </w:rPr>
        <w:t>2</w:t>
      </w:r>
    </w:p>
    <w:p w14:paraId="75896AFA" w14:textId="77777777" w:rsidR="00750557" w:rsidRDefault="00750557" w:rsidP="00505706">
      <w:pPr>
        <w:jc w:val="center"/>
        <w:rPr>
          <w:rFonts w:ascii="Times" w:hAnsi="Times" w:cs="Times"/>
          <w:b/>
          <w:bCs/>
          <w:sz w:val="24"/>
          <w:szCs w:val="24"/>
        </w:rPr>
      </w:pPr>
    </w:p>
    <w:p w14:paraId="479F01F6" w14:textId="104E0DED" w:rsidR="00156B9E" w:rsidRPr="005E66A4" w:rsidRDefault="00E851FB" w:rsidP="005E66A4">
      <w:pPr>
        <w:pStyle w:val="NoSpacing"/>
        <w:jc w:val="center"/>
        <w:rPr>
          <w:rFonts w:ascii="Times New Roman" w:hAnsi="Times New Roman" w:cs="Times New Roman"/>
          <w:sz w:val="36"/>
          <w:szCs w:val="36"/>
        </w:rPr>
      </w:pPr>
      <w:r w:rsidRPr="005E66A4">
        <w:rPr>
          <w:rFonts w:ascii="Times New Roman" w:hAnsi="Times New Roman" w:cs="Times New Roman"/>
          <w:sz w:val="36"/>
          <w:szCs w:val="36"/>
        </w:rPr>
        <w:t xml:space="preserve">Filing for </w:t>
      </w:r>
      <w:r w:rsidR="00156B9E" w:rsidRPr="005E66A4">
        <w:rPr>
          <w:rFonts w:ascii="Times New Roman" w:hAnsi="Times New Roman" w:cs="Times New Roman"/>
          <w:sz w:val="36"/>
          <w:szCs w:val="36"/>
        </w:rPr>
        <w:t xml:space="preserve">Emergency </w:t>
      </w:r>
      <w:r w:rsidR="0050378C" w:rsidRPr="005E66A4">
        <w:rPr>
          <w:rFonts w:ascii="Times New Roman" w:hAnsi="Times New Roman" w:cs="Times New Roman"/>
          <w:sz w:val="36"/>
          <w:szCs w:val="36"/>
        </w:rPr>
        <w:t>After Hours</w:t>
      </w:r>
    </w:p>
    <w:p w14:paraId="0F189A71" w14:textId="01522696" w:rsidR="00505706" w:rsidRPr="005E66A4" w:rsidRDefault="001E140D" w:rsidP="005E66A4">
      <w:pPr>
        <w:pStyle w:val="NoSpacing"/>
        <w:jc w:val="center"/>
        <w:rPr>
          <w:rFonts w:ascii="Times New Roman" w:hAnsi="Times New Roman" w:cs="Times New Roman"/>
          <w:sz w:val="36"/>
          <w:szCs w:val="36"/>
        </w:rPr>
      </w:pPr>
      <w:r w:rsidRPr="005E66A4">
        <w:rPr>
          <w:rFonts w:ascii="Times New Roman" w:hAnsi="Times New Roman" w:cs="Times New Roman"/>
          <w:sz w:val="36"/>
          <w:szCs w:val="36"/>
        </w:rPr>
        <w:t>Orders of P</w:t>
      </w:r>
      <w:r w:rsidR="00E851FB" w:rsidRPr="005E66A4">
        <w:rPr>
          <w:rFonts w:ascii="Times New Roman" w:hAnsi="Times New Roman" w:cs="Times New Roman"/>
          <w:sz w:val="36"/>
          <w:szCs w:val="36"/>
        </w:rPr>
        <w:t xml:space="preserve">rotection to </w:t>
      </w:r>
      <w:r w:rsidRPr="005E66A4">
        <w:rPr>
          <w:rFonts w:ascii="Times New Roman" w:hAnsi="Times New Roman" w:cs="Times New Roman"/>
          <w:sz w:val="36"/>
          <w:szCs w:val="36"/>
        </w:rPr>
        <w:t>M</w:t>
      </w:r>
      <w:r w:rsidR="00E851FB" w:rsidRPr="005E66A4">
        <w:rPr>
          <w:rFonts w:ascii="Times New Roman" w:hAnsi="Times New Roman" w:cs="Times New Roman"/>
          <w:sz w:val="36"/>
          <w:szCs w:val="36"/>
        </w:rPr>
        <w:t xml:space="preserve">ove </w:t>
      </w:r>
      <w:r w:rsidRPr="005E66A4">
        <w:rPr>
          <w:rFonts w:ascii="Times New Roman" w:hAnsi="Times New Roman" w:cs="Times New Roman"/>
          <w:sz w:val="36"/>
          <w:szCs w:val="36"/>
        </w:rPr>
        <w:t>O</w:t>
      </w:r>
      <w:r w:rsidR="00E851FB" w:rsidRPr="005E66A4">
        <w:rPr>
          <w:rFonts w:ascii="Times New Roman" w:hAnsi="Times New Roman" w:cs="Times New Roman"/>
          <w:sz w:val="36"/>
          <w:szCs w:val="36"/>
        </w:rPr>
        <w:t>nline</w:t>
      </w:r>
    </w:p>
    <w:p w14:paraId="3DE9A8D5" w14:textId="2268C9B3" w:rsidR="00E90A49" w:rsidRDefault="00FF4478" w:rsidP="0023585B">
      <w:pPr>
        <w:spacing w:before="100" w:beforeAutospacing="1" w:after="100" w:afterAutospacing="1" w:line="276" w:lineRule="auto"/>
        <w:rPr>
          <w:rFonts w:ascii="Times New Roman" w:hAnsi="Times New Roman" w:cs="Times New Roman"/>
          <w:sz w:val="24"/>
          <w:szCs w:val="24"/>
        </w:rPr>
      </w:pPr>
      <w:r w:rsidRPr="0023585B">
        <w:rPr>
          <w:rFonts w:ascii="Times New Roman" w:hAnsi="Times New Roman" w:cs="Times New Roman"/>
          <w:i/>
          <w:sz w:val="24"/>
          <w:szCs w:val="24"/>
        </w:rPr>
        <w:t>SPRINGFIELD, Mo</w:t>
      </w:r>
      <w:r w:rsidR="006C5444" w:rsidRPr="0023585B">
        <w:rPr>
          <w:rFonts w:ascii="Times New Roman" w:hAnsi="Times New Roman" w:cs="Times New Roman"/>
          <w:i/>
          <w:sz w:val="24"/>
          <w:szCs w:val="24"/>
        </w:rPr>
        <w:t>.</w:t>
      </w:r>
      <w:r w:rsidR="001B15C9" w:rsidRPr="0023585B">
        <w:rPr>
          <w:rFonts w:ascii="Times New Roman" w:hAnsi="Times New Roman" w:cs="Times New Roman"/>
          <w:sz w:val="24"/>
          <w:szCs w:val="24"/>
        </w:rPr>
        <w:t xml:space="preserve"> </w:t>
      </w:r>
      <w:r w:rsidR="006C5444" w:rsidRPr="0023585B">
        <w:rPr>
          <w:rFonts w:ascii="Times New Roman" w:hAnsi="Times New Roman" w:cs="Times New Roman"/>
          <w:sz w:val="24"/>
          <w:szCs w:val="24"/>
        </w:rPr>
        <w:t>–</w:t>
      </w:r>
      <w:r w:rsidR="00E851FB">
        <w:rPr>
          <w:rFonts w:ascii="Times New Roman" w:hAnsi="Times New Roman" w:cs="Times New Roman"/>
          <w:sz w:val="24"/>
          <w:szCs w:val="24"/>
        </w:rPr>
        <w:t>Greene County Circuit Clerk</w:t>
      </w:r>
      <w:r w:rsidR="0050378C">
        <w:rPr>
          <w:rFonts w:ascii="Times New Roman" w:hAnsi="Times New Roman" w:cs="Times New Roman"/>
          <w:sz w:val="24"/>
          <w:szCs w:val="24"/>
        </w:rPr>
        <w:t xml:space="preserve"> Tom Barr announce</w:t>
      </w:r>
      <w:r w:rsidR="00156B9E">
        <w:rPr>
          <w:rFonts w:ascii="Times New Roman" w:hAnsi="Times New Roman" w:cs="Times New Roman"/>
          <w:sz w:val="24"/>
          <w:szCs w:val="24"/>
        </w:rPr>
        <w:t>s</w:t>
      </w:r>
      <w:r w:rsidR="0050378C">
        <w:rPr>
          <w:rFonts w:ascii="Times New Roman" w:hAnsi="Times New Roman" w:cs="Times New Roman"/>
          <w:sz w:val="24"/>
          <w:szCs w:val="24"/>
        </w:rPr>
        <w:t xml:space="preserve"> </w:t>
      </w:r>
      <w:r w:rsidR="00156B9E">
        <w:rPr>
          <w:rFonts w:ascii="Times New Roman" w:hAnsi="Times New Roman" w:cs="Times New Roman"/>
          <w:sz w:val="24"/>
          <w:szCs w:val="24"/>
        </w:rPr>
        <w:t xml:space="preserve">that </w:t>
      </w:r>
      <w:r w:rsidR="0050378C">
        <w:rPr>
          <w:rFonts w:ascii="Times New Roman" w:hAnsi="Times New Roman" w:cs="Times New Roman"/>
          <w:sz w:val="24"/>
          <w:szCs w:val="24"/>
        </w:rPr>
        <w:t xml:space="preserve">his office in collaboration with the agencies listed below </w:t>
      </w:r>
      <w:r w:rsidR="00E851FB">
        <w:rPr>
          <w:rFonts w:ascii="Times New Roman" w:hAnsi="Times New Roman" w:cs="Times New Roman"/>
          <w:sz w:val="24"/>
          <w:szCs w:val="24"/>
        </w:rPr>
        <w:t xml:space="preserve">will soon release an online portal </w:t>
      </w:r>
      <w:r w:rsidR="00385F76">
        <w:rPr>
          <w:rFonts w:ascii="Times New Roman" w:hAnsi="Times New Roman" w:cs="Times New Roman"/>
          <w:sz w:val="24"/>
          <w:szCs w:val="24"/>
        </w:rPr>
        <w:t xml:space="preserve">expanding services and </w:t>
      </w:r>
      <w:r w:rsidR="001E140D">
        <w:rPr>
          <w:rFonts w:ascii="Times New Roman" w:hAnsi="Times New Roman" w:cs="Times New Roman"/>
          <w:sz w:val="24"/>
          <w:szCs w:val="24"/>
        </w:rPr>
        <w:t xml:space="preserve">enabling </w:t>
      </w:r>
      <w:r w:rsidR="00E851FB">
        <w:rPr>
          <w:rFonts w:ascii="Times New Roman" w:hAnsi="Times New Roman" w:cs="Times New Roman"/>
          <w:sz w:val="24"/>
          <w:szCs w:val="24"/>
        </w:rPr>
        <w:t>citizens</w:t>
      </w:r>
      <w:r w:rsidR="001E140D">
        <w:rPr>
          <w:rFonts w:ascii="Times New Roman" w:hAnsi="Times New Roman" w:cs="Times New Roman"/>
          <w:sz w:val="24"/>
          <w:szCs w:val="24"/>
        </w:rPr>
        <w:t xml:space="preserve"> who have </w:t>
      </w:r>
      <w:r w:rsidR="001E140D" w:rsidRPr="001E140D">
        <w:rPr>
          <w:rFonts w:ascii="Times New Roman" w:hAnsi="Times New Roman" w:cs="Times New Roman"/>
          <w:sz w:val="24"/>
          <w:szCs w:val="24"/>
        </w:rPr>
        <w:t>been subject to domestic violence, or who ha</w:t>
      </w:r>
      <w:r w:rsidR="00CF197F">
        <w:rPr>
          <w:rFonts w:ascii="Times New Roman" w:hAnsi="Times New Roman" w:cs="Times New Roman"/>
          <w:sz w:val="24"/>
          <w:szCs w:val="24"/>
        </w:rPr>
        <w:t>ve</w:t>
      </w:r>
      <w:r w:rsidR="001E140D" w:rsidRPr="001E140D">
        <w:rPr>
          <w:rFonts w:ascii="Times New Roman" w:hAnsi="Times New Roman" w:cs="Times New Roman"/>
          <w:sz w:val="24"/>
          <w:szCs w:val="24"/>
        </w:rPr>
        <w:t xml:space="preserve"> been the victim of stalking or sexual assault</w:t>
      </w:r>
      <w:r w:rsidR="001E140D">
        <w:rPr>
          <w:rFonts w:ascii="Times New Roman" w:hAnsi="Times New Roman" w:cs="Times New Roman"/>
          <w:sz w:val="24"/>
          <w:szCs w:val="24"/>
        </w:rPr>
        <w:t xml:space="preserve"> </w:t>
      </w:r>
      <w:r w:rsidR="00E851FB">
        <w:rPr>
          <w:rFonts w:ascii="Times New Roman" w:hAnsi="Times New Roman" w:cs="Times New Roman"/>
          <w:sz w:val="24"/>
          <w:szCs w:val="24"/>
        </w:rPr>
        <w:t xml:space="preserve">to </w:t>
      </w:r>
      <w:r w:rsidR="001E140D">
        <w:rPr>
          <w:rFonts w:ascii="Times New Roman" w:hAnsi="Times New Roman" w:cs="Times New Roman"/>
          <w:sz w:val="24"/>
          <w:szCs w:val="24"/>
        </w:rPr>
        <w:t xml:space="preserve">apply for </w:t>
      </w:r>
      <w:r w:rsidR="00E851FB">
        <w:rPr>
          <w:rFonts w:ascii="Times New Roman" w:hAnsi="Times New Roman" w:cs="Times New Roman"/>
          <w:sz w:val="24"/>
          <w:szCs w:val="24"/>
        </w:rPr>
        <w:t>an ex parte</w:t>
      </w:r>
      <w:r w:rsidR="00F62153">
        <w:rPr>
          <w:rFonts w:ascii="Times New Roman" w:hAnsi="Times New Roman" w:cs="Times New Roman"/>
          <w:sz w:val="24"/>
          <w:szCs w:val="24"/>
        </w:rPr>
        <w:t xml:space="preserve"> </w:t>
      </w:r>
      <w:r w:rsidR="00156B9E">
        <w:rPr>
          <w:rFonts w:ascii="Times New Roman" w:hAnsi="Times New Roman" w:cs="Times New Roman"/>
          <w:sz w:val="24"/>
          <w:szCs w:val="24"/>
        </w:rPr>
        <w:t xml:space="preserve">order of </w:t>
      </w:r>
      <w:r w:rsidR="00E851FB">
        <w:rPr>
          <w:rFonts w:ascii="Times New Roman" w:hAnsi="Times New Roman" w:cs="Times New Roman"/>
          <w:sz w:val="24"/>
          <w:szCs w:val="24"/>
        </w:rPr>
        <w:t xml:space="preserve">protection </w:t>
      </w:r>
      <w:r w:rsidR="00E427D8">
        <w:rPr>
          <w:rFonts w:ascii="Times New Roman" w:hAnsi="Times New Roman" w:cs="Times New Roman"/>
          <w:sz w:val="24"/>
          <w:szCs w:val="24"/>
        </w:rPr>
        <w:t xml:space="preserve">at any time </w:t>
      </w:r>
      <w:r w:rsidR="00886F01">
        <w:rPr>
          <w:rFonts w:ascii="Times New Roman" w:hAnsi="Times New Roman" w:cs="Times New Roman"/>
          <w:sz w:val="24"/>
          <w:szCs w:val="24"/>
        </w:rPr>
        <w:t>-24 hours a day, 7 days a week</w:t>
      </w:r>
      <w:r w:rsidR="00E427D8">
        <w:rPr>
          <w:rFonts w:ascii="Times New Roman" w:hAnsi="Times New Roman" w:cs="Times New Roman"/>
          <w:sz w:val="24"/>
          <w:szCs w:val="24"/>
        </w:rPr>
        <w:t>.</w:t>
      </w:r>
    </w:p>
    <w:p w14:paraId="47FECDAB" w14:textId="58DF1CA8" w:rsidR="00E851FB" w:rsidRDefault="00E851FB" w:rsidP="0023585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An ex parte</w:t>
      </w:r>
      <w:r w:rsidR="00156B9E">
        <w:rPr>
          <w:rFonts w:ascii="Times New Roman" w:hAnsi="Times New Roman" w:cs="Times New Roman"/>
          <w:sz w:val="24"/>
          <w:szCs w:val="24"/>
        </w:rPr>
        <w:t xml:space="preserve"> order of protection</w:t>
      </w:r>
      <w:r>
        <w:rPr>
          <w:rFonts w:ascii="Times New Roman" w:hAnsi="Times New Roman" w:cs="Times New Roman"/>
          <w:sz w:val="24"/>
          <w:szCs w:val="24"/>
        </w:rPr>
        <w:t xml:space="preserve"> is a temporary protection order </w:t>
      </w:r>
      <w:r w:rsidR="00156B9E">
        <w:rPr>
          <w:rFonts w:ascii="Times New Roman" w:hAnsi="Times New Roman" w:cs="Times New Roman"/>
          <w:sz w:val="24"/>
          <w:szCs w:val="24"/>
        </w:rPr>
        <w:t xml:space="preserve">issued by a judge </w:t>
      </w:r>
      <w:r w:rsidR="003903B5">
        <w:rPr>
          <w:rFonts w:ascii="Times New Roman" w:hAnsi="Times New Roman" w:cs="Times New Roman"/>
          <w:sz w:val="24"/>
          <w:szCs w:val="24"/>
        </w:rPr>
        <w:t xml:space="preserve">in cases where respondent is alleged to have committed </w:t>
      </w:r>
      <w:r>
        <w:rPr>
          <w:rFonts w:ascii="Times New Roman" w:hAnsi="Times New Roman" w:cs="Times New Roman"/>
          <w:sz w:val="24"/>
          <w:szCs w:val="24"/>
        </w:rPr>
        <w:t xml:space="preserve">domestic violence or stalking </w:t>
      </w:r>
      <w:r w:rsidR="003903B5">
        <w:rPr>
          <w:rFonts w:ascii="Times New Roman" w:hAnsi="Times New Roman" w:cs="Times New Roman"/>
          <w:sz w:val="24"/>
          <w:szCs w:val="24"/>
        </w:rPr>
        <w:t xml:space="preserve">of </w:t>
      </w:r>
      <w:r>
        <w:rPr>
          <w:rFonts w:ascii="Times New Roman" w:hAnsi="Times New Roman" w:cs="Times New Roman"/>
          <w:sz w:val="24"/>
          <w:szCs w:val="24"/>
        </w:rPr>
        <w:t>the petitioner</w:t>
      </w:r>
      <w:r w:rsidR="00156B9E">
        <w:rPr>
          <w:rFonts w:ascii="Times New Roman" w:hAnsi="Times New Roman" w:cs="Times New Roman"/>
          <w:sz w:val="24"/>
          <w:szCs w:val="24"/>
        </w:rPr>
        <w:t xml:space="preserve"> or protected child.  The order generally prohibits the respondent from </w:t>
      </w:r>
      <w:r>
        <w:rPr>
          <w:rFonts w:ascii="Times New Roman" w:hAnsi="Times New Roman" w:cs="Times New Roman"/>
          <w:sz w:val="24"/>
          <w:szCs w:val="24"/>
        </w:rPr>
        <w:t xml:space="preserve">entering </w:t>
      </w:r>
      <w:r w:rsidR="00156B9E">
        <w:rPr>
          <w:rFonts w:ascii="Times New Roman" w:hAnsi="Times New Roman" w:cs="Times New Roman"/>
          <w:sz w:val="24"/>
          <w:szCs w:val="24"/>
        </w:rPr>
        <w:t xml:space="preserve">petitioner’s </w:t>
      </w:r>
      <w:r>
        <w:rPr>
          <w:rFonts w:ascii="Times New Roman" w:hAnsi="Times New Roman" w:cs="Times New Roman"/>
          <w:sz w:val="24"/>
          <w:szCs w:val="24"/>
        </w:rPr>
        <w:t xml:space="preserve">home, place of work, or school, and </w:t>
      </w:r>
      <w:r w:rsidR="00156B9E">
        <w:rPr>
          <w:rFonts w:ascii="Times New Roman" w:hAnsi="Times New Roman" w:cs="Times New Roman"/>
          <w:sz w:val="24"/>
          <w:szCs w:val="24"/>
        </w:rPr>
        <w:t xml:space="preserve">from </w:t>
      </w:r>
      <w:r>
        <w:rPr>
          <w:rFonts w:ascii="Times New Roman" w:hAnsi="Times New Roman" w:cs="Times New Roman"/>
          <w:sz w:val="24"/>
          <w:szCs w:val="24"/>
        </w:rPr>
        <w:t>communic</w:t>
      </w:r>
      <w:r w:rsidR="00156B9E">
        <w:rPr>
          <w:rFonts w:ascii="Times New Roman" w:hAnsi="Times New Roman" w:cs="Times New Roman"/>
          <w:sz w:val="24"/>
          <w:szCs w:val="24"/>
        </w:rPr>
        <w:t>ating</w:t>
      </w:r>
      <w:r>
        <w:rPr>
          <w:rFonts w:ascii="Times New Roman" w:hAnsi="Times New Roman" w:cs="Times New Roman"/>
          <w:sz w:val="24"/>
          <w:szCs w:val="24"/>
        </w:rPr>
        <w:t xml:space="preserve"> with the petitioner. </w:t>
      </w:r>
    </w:p>
    <w:p w14:paraId="207FFBD8" w14:textId="2A4AAE26" w:rsidR="003903B5" w:rsidRPr="0050378C" w:rsidRDefault="003903B5" w:rsidP="003903B5">
      <w:pPr>
        <w:spacing w:before="100" w:beforeAutospacing="1" w:after="100" w:afterAutospacing="1" w:line="276" w:lineRule="auto"/>
        <w:rPr>
          <w:rFonts w:ascii="Times New Roman" w:hAnsi="Times New Roman" w:cs="Times New Roman"/>
          <w:sz w:val="24"/>
          <w:szCs w:val="24"/>
        </w:rPr>
      </w:pPr>
      <w:r w:rsidRPr="0050378C">
        <w:rPr>
          <w:rFonts w:ascii="Times New Roman" w:hAnsi="Times New Roman" w:cs="Times New Roman"/>
          <w:b/>
          <w:sz w:val="24"/>
          <w:szCs w:val="24"/>
        </w:rPr>
        <w:t xml:space="preserve">As always, if a citizen feels they are in immediate danger, they should call 911 and </w:t>
      </w:r>
      <w:r>
        <w:rPr>
          <w:rFonts w:ascii="Times New Roman" w:hAnsi="Times New Roman" w:cs="Times New Roman"/>
          <w:b/>
          <w:sz w:val="24"/>
          <w:szCs w:val="24"/>
        </w:rPr>
        <w:t xml:space="preserve">seek assistance from law enforcement.  </w:t>
      </w:r>
    </w:p>
    <w:p w14:paraId="600C1EB5" w14:textId="24C3D9C5" w:rsidR="0050378C" w:rsidRDefault="00156B9E" w:rsidP="0050378C">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A</w:t>
      </w:r>
      <w:r w:rsidR="0050378C">
        <w:rPr>
          <w:rFonts w:ascii="Times New Roman" w:hAnsi="Times New Roman" w:cs="Times New Roman"/>
          <w:sz w:val="24"/>
          <w:szCs w:val="24"/>
        </w:rPr>
        <w:t xml:space="preserve"> citizen </w:t>
      </w:r>
      <w:r>
        <w:rPr>
          <w:rFonts w:ascii="Times New Roman" w:hAnsi="Times New Roman" w:cs="Times New Roman"/>
          <w:sz w:val="24"/>
          <w:szCs w:val="24"/>
        </w:rPr>
        <w:t>may</w:t>
      </w:r>
      <w:r w:rsidR="0050378C">
        <w:rPr>
          <w:rFonts w:ascii="Times New Roman" w:hAnsi="Times New Roman" w:cs="Times New Roman"/>
          <w:sz w:val="24"/>
          <w:szCs w:val="24"/>
        </w:rPr>
        <w:t xml:space="preserve"> file an ex parte</w:t>
      </w:r>
      <w:r>
        <w:rPr>
          <w:rFonts w:ascii="Times New Roman" w:hAnsi="Times New Roman" w:cs="Times New Roman"/>
          <w:sz w:val="24"/>
          <w:szCs w:val="24"/>
        </w:rPr>
        <w:t xml:space="preserve"> order for protection petition i</w:t>
      </w:r>
      <w:r w:rsidR="0050378C">
        <w:rPr>
          <w:rFonts w:ascii="Times New Roman" w:hAnsi="Times New Roman" w:cs="Times New Roman"/>
          <w:sz w:val="24"/>
          <w:szCs w:val="24"/>
        </w:rPr>
        <w:t xml:space="preserve">n person at the </w:t>
      </w:r>
      <w:r w:rsidR="003A1646">
        <w:rPr>
          <w:rFonts w:ascii="Times New Roman" w:hAnsi="Times New Roman" w:cs="Times New Roman"/>
          <w:sz w:val="24"/>
          <w:szCs w:val="24"/>
        </w:rPr>
        <w:t xml:space="preserve">Greene </w:t>
      </w:r>
      <w:r w:rsidR="0050378C">
        <w:rPr>
          <w:rFonts w:ascii="Times New Roman" w:hAnsi="Times New Roman" w:cs="Times New Roman"/>
          <w:sz w:val="24"/>
          <w:szCs w:val="24"/>
        </w:rPr>
        <w:t>County Circuit Clerk’s Office located on the second floor of the County Judicial Courts Facility at 1010 N Boonville Ave in Springfield</w:t>
      </w:r>
      <w:r>
        <w:rPr>
          <w:rFonts w:ascii="Times New Roman" w:hAnsi="Times New Roman" w:cs="Times New Roman"/>
          <w:sz w:val="24"/>
          <w:szCs w:val="24"/>
        </w:rPr>
        <w:t xml:space="preserve"> when the courthouse is open, Monday through Friday, 8:00am until </w:t>
      </w:r>
      <w:r w:rsidR="00914DEF">
        <w:rPr>
          <w:rFonts w:ascii="Times New Roman" w:hAnsi="Times New Roman" w:cs="Times New Roman"/>
          <w:sz w:val="24"/>
          <w:szCs w:val="24"/>
        </w:rPr>
        <w:t>5:00pm (excluding holidays</w:t>
      </w:r>
      <w:r w:rsidR="003903B5">
        <w:rPr>
          <w:rFonts w:ascii="Times New Roman" w:hAnsi="Times New Roman" w:cs="Times New Roman"/>
          <w:sz w:val="24"/>
          <w:szCs w:val="24"/>
        </w:rPr>
        <w:t>).</w:t>
      </w:r>
    </w:p>
    <w:p w14:paraId="04FE7F9E" w14:textId="3272714B" w:rsidR="00914DEF" w:rsidRDefault="00914DEF" w:rsidP="0050378C">
      <w:pPr>
        <w:spacing w:before="100" w:beforeAutospacing="1" w:after="100" w:afterAutospacing="1" w:line="276" w:lineRule="auto"/>
        <w:rPr>
          <w:rFonts w:ascii="Times New Roman" w:hAnsi="Times New Roman" w:cs="Times New Roman"/>
          <w:sz w:val="24"/>
          <w:szCs w:val="24"/>
        </w:rPr>
      </w:pPr>
    </w:p>
    <w:p w14:paraId="6B711A1E" w14:textId="025B4B60" w:rsidR="00914DEF" w:rsidRDefault="00914DEF" w:rsidP="0050378C">
      <w:pPr>
        <w:spacing w:before="100" w:beforeAutospacing="1" w:after="100" w:afterAutospacing="1" w:line="276" w:lineRule="auto"/>
        <w:rPr>
          <w:rFonts w:ascii="Times New Roman" w:hAnsi="Times New Roman" w:cs="Times New Roman"/>
          <w:sz w:val="24"/>
          <w:szCs w:val="24"/>
        </w:rPr>
      </w:pPr>
    </w:p>
    <w:p w14:paraId="03675C66" w14:textId="77777777" w:rsidR="003903B5" w:rsidRDefault="003903B5" w:rsidP="0050378C">
      <w:pPr>
        <w:spacing w:before="100" w:beforeAutospacing="1" w:after="100" w:afterAutospacing="1" w:line="276" w:lineRule="auto"/>
        <w:rPr>
          <w:rFonts w:ascii="Times New Roman" w:hAnsi="Times New Roman" w:cs="Times New Roman"/>
          <w:sz w:val="24"/>
          <w:szCs w:val="24"/>
        </w:rPr>
      </w:pPr>
    </w:p>
    <w:p w14:paraId="59320DAF" w14:textId="7F8319C2" w:rsidR="00914DEF" w:rsidRDefault="00CF197F" w:rsidP="0023585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lastRenderedPageBreak/>
        <w:t>W</w:t>
      </w:r>
      <w:r w:rsidR="00E427D8">
        <w:rPr>
          <w:rFonts w:ascii="Times New Roman" w:hAnsi="Times New Roman" w:cs="Times New Roman"/>
          <w:sz w:val="24"/>
          <w:szCs w:val="24"/>
        </w:rPr>
        <w:t>hile the new</w:t>
      </w:r>
      <w:r>
        <w:rPr>
          <w:rFonts w:ascii="Times New Roman" w:hAnsi="Times New Roman" w:cs="Times New Roman"/>
          <w:sz w:val="24"/>
          <w:szCs w:val="24"/>
        </w:rPr>
        <w:t xml:space="preserve"> </w:t>
      </w:r>
      <w:r w:rsidR="00E427D8">
        <w:rPr>
          <w:rFonts w:ascii="Times New Roman" w:hAnsi="Times New Roman" w:cs="Times New Roman"/>
          <w:sz w:val="24"/>
          <w:szCs w:val="24"/>
        </w:rPr>
        <w:t xml:space="preserve">online portal is being </w:t>
      </w:r>
      <w:r w:rsidR="001E140D">
        <w:rPr>
          <w:rFonts w:ascii="Times New Roman" w:hAnsi="Times New Roman" w:cs="Times New Roman"/>
          <w:sz w:val="24"/>
          <w:szCs w:val="24"/>
        </w:rPr>
        <w:t>completed</w:t>
      </w:r>
      <w:r w:rsidR="00120672">
        <w:rPr>
          <w:rFonts w:ascii="Times New Roman" w:hAnsi="Times New Roman" w:cs="Times New Roman"/>
          <w:sz w:val="24"/>
          <w:szCs w:val="24"/>
        </w:rPr>
        <w:t>, Circuit Clerk Tom Barr is</w:t>
      </w:r>
      <w:r w:rsidR="00374840">
        <w:rPr>
          <w:rFonts w:ascii="Times New Roman" w:hAnsi="Times New Roman" w:cs="Times New Roman"/>
          <w:sz w:val="24"/>
          <w:szCs w:val="24"/>
        </w:rPr>
        <w:t xml:space="preserve"> expanding other temporary options to make sure citizens can </w:t>
      </w:r>
      <w:r w:rsidR="00914DEF">
        <w:rPr>
          <w:rFonts w:ascii="Times New Roman" w:hAnsi="Times New Roman" w:cs="Times New Roman"/>
          <w:sz w:val="24"/>
          <w:szCs w:val="24"/>
        </w:rPr>
        <w:t xml:space="preserve">file a petition for an ex parte order of protection after hours, on weekends, and holidays.  Citizens can call the deputy clerk at </w:t>
      </w:r>
      <w:r w:rsidR="00914DEF" w:rsidRPr="007364F6">
        <w:rPr>
          <w:rFonts w:ascii="Times New Roman" w:hAnsi="Times New Roman" w:cs="Times New Roman"/>
          <w:b/>
          <w:sz w:val="24"/>
          <w:szCs w:val="24"/>
        </w:rPr>
        <w:t>(417) 407-0358</w:t>
      </w:r>
      <w:r w:rsidR="00914DEF">
        <w:rPr>
          <w:rFonts w:ascii="Times New Roman" w:hAnsi="Times New Roman" w:cs="Times New Roman"/>
          <w:sz w:val="24"/>
          <w:szCs w:val="24"/>
        </w:rPr>
        <w:t>.  The clerk will be available as follows:</w:t>
      </w:r>
    </w:p>
    <w:p w14:paraId="22B66DB1" w14:textId="5836A013" w:rsidR="00914DEF" w:rsidRPr="00914DEF" w:rsidRDefault="00914DEF" w:rsidP="00914DEF">
      <w:pPr>
        <w:pStyle w:val="NoSpacing"/>
        <w:ind w:left="720"/>
        <w:rPr>
          <w:rFonts w:ascii="Times New Roman" w:hAnsi="Times New Roman" w:cs="Times New Roman"/>
          <w:sz w:val="24"/>
          <w:szCs w:val="24"/>
        </w:rPr>
      </w:pPr>
      <w:r w:rsidRPr="00914DEF">
        <w:rPr>
          <w:rFonts w:ascii="Times New Roman" w:hAnsi="Times New Roman" w:cs="Times New Roman"/>
          <w:sz w:val="24"/>
          <w:szCs w:val="24"/>
        </w:rPr>
        <w:t xml:space="preserve">Monday – Friday, </w:t>
      </w:r>
      <w:r w:rsidR="007364F6">
        <w:rPr>
          <w:rFonts w:ascii="Times New Roman" w:hAnsi="Times New Roman" w:cs="Times New Roman"/>
          <w:sz w:val="24"/>
          <w:szCs w:val="24"/>
        </w:rPr>
        <w:tab/>
      </w:r>
      <w:r w:rsidRPr="00914DEF">
        <w:rPr>
          <w:rFonts w:ascii="Times New Roman" w:hAnsi="Times New Roman" w:cs="Times New Roman"/>
          <w:sz w:val="24"/>
          <w:szCs w:val="24"/>
        </w:rPr>
        <w:t>5:00pm until 8:00pm.</w:t>
      </w:r>
    </w:p>
    <w:p w14:paraId="31E81138" w14:textId="42A7E300" w:rsidR="00914DEF" w:rsidRPr="00914DEF" w:rsidRDefault="00914DEF" w:rsidP="00914DEF">
      <w:pPr>
        <w:pStyle w:val="NoSpacing"/>
        <w:ind w:left="720"/>
        <w:rPr>
          <w:rFonts w:ascii="Times New Roman" w:hAnsi="Times New Roman" w:cs="Times New Roman"/>
          <w:sz w:val="24"/>
          <w:szCs w:val="24"/>
        </w:rPr>
      </w:pPr>
      <w:r w:rsidRPr="00914DEF">
        <w:rPr>
          <w:rFonts w:ascii="Times New Roman" w:hAnsi="Times New Roman" w:cs="Times New Roman"/>
          <w:sz w:val="24"/>
          <w:szCs w:val="24"/>
        </w:rPr>
        <w:t xml:space="preserve">Saturday- Sunday, </w:t>
      </w:r>
      <w:r w:rsidR="007364F6">
        <w:rPr>
          <w:rFonts w:ascii="Times New Roman" w:hAnsi="Times New Roman" w:cs="Times New Roman"/>
          <w:sz w:val="24"/>
          <w:szCs w:val="24"/>
        </w:rPr>
        <w:tab/>
      </w:r>
      <w:r w:rsidRPr="00914DEF">
        <w:rPr>
          <w:rFonts w:ascii="Times New Roman" w:hAnsi="Times New Roman" w:cs="Times New Roman"/>
          <w:sz w:val="24"/>
          <w:szCs w:val="24"/>
        </w:rPr>
        <w:t>9:00am until 6:00pm</w:t>
      </w:r>
    </w:p>
    <w:p w14:paraId="5F20FE45" w14:textId="7DA10C53" w:rsidR="00914DEF" w:rsidRPr="00914DEF" w:rsidRDefault="00914DEF" w:rsidP="00914DEF">
      <w:pPr>
        <w:pStyle w:val="NoSpacing"/>
        <w:ind w:left="720"/>
        <w:rPr>
          <w:rFonts w:ascii="Times New Roman" w:hAnsi="Times New Roman" w:cs="Times New Roman"/>
          <w:sz w:val="24"/>
          <w:szCs w:val="24"/>
        </w:rPr>
      </w:pPr>
      <w:r w:rsidRPr="00914DEF">
        <w:rPr>
          <w:rFonts w:ascii="Times New Roman" w:hAnsi="Times New Roman" w:cs="Times New Roman"/>
          <w:sz w:val="24"/>
          <w:szCs w:val="24"/>
        </w:rPr>
        <w:t>Holidays</w:t>
      </w:r>
      <w:r w:rsidR="007364F6">
        <w:rPr>
          <w:rFonts w:ascii="Times New Roman" w:hAnsi="Times New Roman" w:cs="Times New Roman"/>
          <w:sz w:val="24"/>
          <w:szCs w:val="24"/>
        </w:rPr>
        <w:t xml:space="preserve">, </w:t>
      </w:r>
      <w:r w:rsidR="007364F6">
        <w:rPr>
          <w:rFonts w:ascii="Times New Roman" w:hAnsi="Times New Roman" w:cs="Times New Roman"/>
          <w:sz w:val="24"/>
          <w:szCs w:val="24"/>
        </w:rPr>
        <w:tab/>
      </w:r>
      <w:r w:rsidR="007364F6">
        <w:rPr>
          <w:rFonts w:ascii="Times New Roman" w:hAnsi="Times New Roman" w:cs="Times New Roman"/>
          <w:sz w:val="24"/>
          <w:szCs w:val="24"/>
        </w:rPr>
        <w:tab/>
      </w:r>
      <w:r w:rsidRPr="00914DEF">
        <w:rPr>
          <w:rFonts w:ascii="Times New Roman" w:hAnsi="Times New Roman" w:cs="Times New Roman"/>
          <w:sz w:val="24"/>
          <w:szCs w:val="24"/>
        </w:rPr>
        <w:t>9:00am until 6:00pm.</w:t>
      </w:r>
    </w:p>
    <w:p w14:paraId="71E118B7" w14:textId="77777777" w:rsidR="00750557" w:rsidRDefault="00914DEF" w:rsidP="0023585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The deputy clerk will</w:t>
      </w:r>
      <w:r w:rsidR="00B82028">
        <w:rPr>
          <w:rFonts w:ascii="Times New Roman" w:hAnsi="Times New Roman" w:cs="Times New Roman"/>
          <w:sz w:val="24"/>
          <w:szCs w:val="24"/>
        </w:rPr>
        <w:t xml:space="preserve"> assist the citizen</w:t>
      </w:r>
      <w:r>
        <w:rPr>
          <w:rFonts w:ascii="Times New Roman" w:hAnsi="Times New Roman" w:cs="Times New Roman"/>
          <w:sz w:val="24"/>
          <w:szCs w:val="24"/>
        </w:rPr>
        <w:t xml:space="preserve"> with this process. </w:t>
      </w:r>
      <w:r w:rsidR="003903B5">
        <w:rPr>
          <w:rFonts w:ascii="Times New Roman" w:hAnsi="Times New Roman" w:cs="Times New Roman"/>
          <w:sz w:val="24"/>
          <w:szCs w:val="24"/>
        </w:rPr>
        <w:t xml:space="preserve">Calling the deputy clerk will not result in law enforcement coming to their location.  </w:t>
      </w:r>
      <w:r w:rsidR="003903B5" w:rsidRPr="0050378C">
        <w:rPr>
          <w:rFonts w:ascii="Times New Roman" w:hAnsi="Times New Roman" w:cs="Times New Roman"/>
          <w:sz w:val="24"/>
          <w:szCs w:val="24"/>
        </w:rPr>
        <w:t xml:space="preserve"> </w:t>
      </w:r>
    </w:p>
    <w:p w14:paraId="286B992B" w14:textId="66095CA6" w:rsidR="001423C5" w:rsidRDefault="00746577" w:rsidP="0023585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It is important to remember that obtaining an ex parte order of protection is only one part of a safety plan and may not be advisable in all circumstances.  </w:t>
      </w:r>
      <w:r w:rsidR="00384A07">
        <w:rPr>
          <w:rFonts w:ascii="Times New Roman" w:hAnsi="Times New Roman" w:cs="Times New Roman"/>
          <w:sz w:val="24"/>
          <w:szCs w:val="24"/>
        </w:rPr>
        <w:t xml:space="preserve">Community resources also provide help.  </w:t>
      </w:r>
      <w:r w:rsidR="001423C5">
        <w:rPr>
          <w:rFonts w:ascii="Times New Roman" w:hAnsi="Times New Roman" w:cs="Times New Roman"/>
          <w:sz w:val="24"/>
          <w:szCs w:val="24"/>
        </w:rPr>
        <w:t>Assistance with an order of protection application, safety planning, and other resources are available free of charge at the Greene County Family Justice Center</w:t>
      </w:r>
      <w:r w:rsidR="003903B5">
        <w:rPr>
          <w:rFonts w:ascii="Times New Roman" w:hAnsi="Times New Roman" w:cs="Times New Roman"/>
          <w:sz w:val="24"/>
          <w:szCs w:val="24"/>
        </w:rPr>
        <w:t xml:space="preserve"> </w:t>
      </w:r>
      <w:r w:rsidR="003903B5" w:rsidRPr="001E140D">
        <w:rPr>
          <w:rFonts w:ascii="Times New Roman" w:hAnsi="Times New Roman" w:cs="Times New Roman"/>
          <w:sz w:val="24"/>
          <w:szCs w:val="24"/>
        </w:rPr>
        <w:t>located at 1418 E Pythian in Springfield</w:t>
      </w:r>
      <w:r w:rsidR="003903B5">
        <w:rPr>
          <w:rFonts w:ascii="Times New Roman" w:hAnsi="Times New Roman" w:cs="Times New Roman"/>
          <w:sz w:val="24"/>
          <w:szCs w:val="24"/>
        </w:rPr>
        <w:t>,</w:t>
      </w:r>
      <w:r w:rsidR="003903B5" w:rsidRPr="00CF197F">
        <w:t xml:space="preserve"> </w:t>
      </w:r>
      <w:r w:rsidR="003903B5" w:rsidRPr="00CF197F">
        <w:rPr>
          <w:rFonts w:ascii="Times New Roman" w:hAnsi="Times New Roman" w:cs="Times New Roman"/>
          <w:sz w:val="24"/>
          <w:szCs w:val="24"/>
        </w:rPr>
        <w:t>(417) 874-2600</w:t>
      </w:r>
      <w:r w:rsidR="003903B5">
        <w:rPr>
          <w:rFonts w:ascii="Times New Roman" w:hAnsi="Times New Roman" w:cs="Times New Roman"/>
          <w:sz w:val="24"/>
          <w:szCs w:val="24"/>
        </w:rPr>
        <w:t>,</w:t>
      </w:r>
      <w:r w:rsidR="001423C5">
        <w:rPr>
          <w:rFonts w:ascii="Times New Roman" w:hAnsi="Times New Roman" w:cs="Times New Roman"/>
          <w:sz w:val="24"/>
          <w:szCs w:val="24"/>
        </w:rPr>
        <w:t xml:space="preserve"> from 8:30 am to 4:00 pm M</w:t>
      </w:r>
      <w:r w:rsidR="00384A07">
        <w:rPr>
          <w:rFonts w:ascii="Times New Roman" w:hAnsi="Times New Roman" w:cs="Times New Roman"/>
          <w:sz w:val="24"/>
          <w:szCs w:val="24"/>
        </w:rPr>
        <w:t>onday through Friday</w:t>
      </w:r>
      <w:r w:rsidR="001423C5">
        <w:rPr>
          <w:rFonts w:ascii="Times New Roman" w:hAnsi="Times New Roman" w:cs="Times New Roman"/>
          <w:sz w:val="24"/>
          <w:szCs w:val="24"/>
        </w:rPr>
        <w:t xml:space="preserve"> excluding holidays. If a citizen is in crisis and needs assistance with safety planning and resources such as applying for an emergency ex parte order of protection </w:t>
      </w:r>
      <w:r w:rsidR="00384A07">
        <w:rPr>
          <w:rFonts w:ascii="Times New Roman" w:hAnsi="Times New Roman" w:cs="Times New Roman"/>
          <w:sz w:val="24"/>
          <w:szCs w:val="24"/>
        </w:rPr>
        <w:t>o</w:t>
      </w:r>
      <w:r w:rsidR="001423C5">
        <w:rPr>
          <w:rFonts w:ascii="Times New Roman" w:hAnsi="Times New Roman" w:cs="Times New Roman"/>
          <w:sz w:val="24"/>
          <w:szCs w:val="24"/>
        </w:rPr>
        <w:t xml:space="preserve">r accessing resources, The Victim Center’s hotline, </w:t>
      </w:r>
      <w:r w:rsidR="00615AB3">
        <w:rPr>
          <w:rFonts w:ascii="Times New Roman" w:hAnsi="Times New Roman" w:cs="Times New Roman"/>
          <w:sz w:val="24"/>
          <w:szCs w:val="24"/>
        </w:rPr>
        <w:t>(</w:t>
      </w:r>
      <w:r w:rsidR="001423C5">
        <w:rPr>
          <w:rFonts w:ascii="Times New Roman" w:hAnsi="Times New Roman" w:cs="Times New Roman"/>
          <w:sz w:val="24"/>
          <w:szCs w:val="24"/>
        </w:rPr>
        <w:t>417</w:t>
      </w:r>
      <w:r w:rsidR="00615AB3">
        <w:rPr>
          <w:rFonts w:ascii="Times New Roman" w:hAnsi="Times New Roman" w:cs="Times New Roman"/>
          <w:sz w:val="24"/>
          <w:szCs w:val="24"/>
        </w:rPr>
        <w:t xml:space="preserve">) </w:t>
      </w:r>
      <w:r w:rsidR="001423C5">
        <w:rPr>
          <w:rFonts w:ascii="Times New Roman" w:hAnsi="Times New Roman" w:cs="Times New Roman"/>
          <w:sz w:val="24"/>
          <w:szCs w:val="24"/>
        </w:rPr>
        <w:t>864</w:t>
      </w:r>
      <w:r w:rsidR="00615AB3">
        <w:rPr>
          <w:rFonts w:ascii="Times New Roman" w:hAnsi="Times New Roman" w:cs="Times New Roman"/>
          <w:sz w:val="24"/>
          <w:szCs w:val="24"/>
        </w:rPr>
        <w:t>-</w:t>
      </w:r>
      <w:r w:rsidR="001423C5">
        <w:rPr>
          <w:rFonts w:ascii="Times New Roman" w:hAnsi="Times New Roman" w:cs="Times New Roman"/>
          <w:sz w:val="24"/>
          <w:szCs w:val="24"/>
        </w:rPr>
        <w:t xml:space="preserve">7233 (SAFE), provides 24-hour crisis response and assistance free of charge to victims. </w:t>
      </w:r>
    </w:p>
    <w:p w14:paraId="6516776E" w14:textId="3F893C83" w:rsidR="00B82028" w:rsidRDefault="00F379A7" w:rsidP="0023585B">
      <w:p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When completed, the new online filing portal will be available to citizens 24/7 and will walk them through step by step </w:t>
      </w:r>
      <w:r w:rsidR="00384A07">
        <w:rPr>
          <w:rFonts w:ascii="Times New Roman" w:hAnsi="Times New Roman" w:cs="Times New Roman"/>
          <w:sz w:val="24"/>
          <w:szCs w:val="24"/>
        </w:rPr>
        <w:t xml:space="preserve">how </w:t>
      </w:r>
      <w:r>
        <w:rPr>
          <w:rFonts w:ascii="Times New Roman" w:hAnsi="Times New Roman" w:cs="Times New Roman"/>
          <w:sz w:val="24"/>
          <w:szCs w:val="24"/>
        </w:rPr>
        <w:t xml:space="preserve">to file out the necessary details in the document. More information will be released when the </w:t>
      </w:r>
      <w:r w:rsidR="0050378C">
        <w:rPr>
          <w:rFonts w:ascii="Times New Roman" w:hAnsi="Times New Roman" w:cs="Times New Roman"/>
          <w:sz w:val="24"/>
          <w:szCs w:val="24"/>
        </w:rPr>
        <w:t>portal</w:t>
      </w:r>
      <w:r>
        <w:rPr>
          <w:rFonts w:ascii="Times New Roman" w:hAnsi="Times New Roman" w:cs="Times New Roman"/>
          <w:sz w:val="24"/>
          <w:szCs w:val="24"/>
        </w:rPr>
        <w:t xml:space="preserve"> is active.</w:t>
      </w:r>
    </w:p>
    <w:p w14:paraId="3DF80B19" w14:textId="77777777" w:rsidR="00F62153" w:rsidRDefault="00F62153" w:rsidP="0023585B">
      <w:pPr>
        <w:spacing w:before="100" w:beforeAutospacing="1" w:after="100" w:afterAutospacing="1" w:line="276" w:lineRule="auto"/>
        <w:rPr>
          <w:rFonts w:ascii="Times New Roman" w:hAnsi="Times New Roman" w:cs="Times New Roman"/>
          <w:sz w:val="24"/>
          <w:szCs w:val="24"/>
        </w:rPr>
      </w:pPr>
    </w:p>
    <w:p w14:paraId="11D78C5A" w14:textId="4FD98CFC" w:rsidR="00E427D8" w:rsidRDefault="00385F76" w:rsidP="0023585B">
      <w:pPr>
        <w:spacing w:before="100" w:beforeAutospacing="1" w:after="100" w:afterAutospacing="1" w:line="276" w:lineRule="auto"/>
        <w:rPr>
          <w:rFonts w:ascii="Times New Roman" w:hAnsi="Times New Roman" w:cs="Times New Roman"/>
          <w:sz w:val="24"/>
          <w:szCs w:val="24"/>
        </w:rPr>
      </w:pPr>
      <w:r w:rsidRPr="00385F76">
        <w:rPr>
          <w:noProof/>
        </w:rPr>
        <w:drawing>
          <wp:anchor distT="0" distB="0" distL="114300" distR="114300" simplePos="0" relativeHeight="251659264" behindDoc="0" locked="0" layoutInCell="1" allowOverlap="1" wp14:anchorId="724BACBE" wp14:editId="64275D8D">
            <wp:simplePos x="0" y="0"/>
            <wp:positionH relativeFrom="margin">
              <wp:align>right</wp:align>
            </wp:positionH>
            <wp:positionV relativeFrom="paragraph">
              <wp:posOffset>119380</wp:posOffset>
            </wp:positionV>
            <wp:extent cx="1905000" cy="475854"/>
            <wp:effectExtent l="0" t="0" r="0" b="635"/>
            <wp:wrapNone/>
            <wp:docPr id="20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7585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2E1CEE1" wp14:editId="24DD277D">
            <wp:simplePos x="0" y="0"/>
            <wp:positionH relativeFrom="margin">
              <wp:align>center</wp:align>
            </wp:positionH>
            <wp:positionV relativeFrom="paragraph">
              <wp:posOffset>109855</wp:posOffset>
            </wp:positionV>
            <wp:extent cx="1628775" cy="501663"/>
            <wp:effectExtent l="0" t="0" r="0" b="0"/>
            <wp:wrapNone/>
            <wp:docPr id="1" name="Picture 1" descr="Greene County Family Justi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Family Justice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501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F76">
        <w:rPr>
          <w:rFonts w:ascii="Times New Roman" w:hAnsi="Times New Roman" w:cs="Times New Roman"/>
          <w:noProof/>
          <w:sz w:val="24"/>
          <w:szCs w:val="24"/>
        </w:rPr>
        <w:drawing>
          <wp:anchor distT="0" distB="0" distL="114300" distR="114300" simplePos="0" relativeHeight="251660288" behindDoc="0" locked="0" layoutInCell="1" allowOverlap="1" wp14:anchorId="07A059B8" wp14:editId="3F682D79">
            <wp:simplePos x="0" y="0"/>
            <wp:positionH relativeFrom="margin">
              <wp:align>left</wp:align>
            </wp:positionH>
            <wp:positionV relativeFrom="paragraph">
              <wp:posOffset>81280</wp:posOffset>
            </wp:positionV>
            <wp:extent cx="1711929" cy="581025"/>
            <wp:effectExtent l="0" t="0" r="0" b="0"/>
            <wp:wrapNone/>
            <wp:docPr id="2056" name="Picture 15" descr="lssm no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5" descr="lssm no background "/>
                    <pic:cNvPicPr>
                      <a:picLocks noChangeAspect="1" noChangeArrowheads="1"/>
                    </pic:cNvPicPr>
                  </pic:nvPicPr>
                  <pic:blipFill>
                    <a:blip r:embed="rId11">
                      <a:extLst>
                        <a:ext uri="{28A0092B-C50C-407E-A947-70E740481C1C}">
                          <a14:useLocalDpi xmlns:a14="http://schemas.microsoft.com/office/drawing/2010/main" val="0"/>
                        </a:ext>
                      </a:extLst>
                    </a:blip>
                    <a:srcRect t="30612" b="27042"/>
                    <a:stretch>
                      <a:fillRect/>
                    </a:stretch>
                  </pic:blipFill>
                  <pic:spPr bwMode="auto">
                    <a:xfrm>
                      <a:off x="0" y="0"/>
                      <a:ext cx="1711929" cy="581025"/>
                    </a:xfrm>
                    <a:prstGeom prst="rect">
                      <a:avLst/>
                    </a:prstGeom>
                    <a:noFill/>
                  </pic:spPr>
                </pic:pic>
              </a:graphicData>
            </a:graphic>
            <wp14:sizeRelH relativeFrom="margin">
              <wp14:pctWidth>0</wp14:pctWidth>
            </wp14:sizeRelH>
            <wp14:sizeRelV relativeFrom="margin">
              <wp14:pctHeight>0</wp14:pctHeight>
            </wp14:sizeRelV>
          </wp:anchor>
        </w:drawing>
      </w:r>
      <w:r w:rsidRPr="00385F76">
        <w:rPr>
          <w:noProof/>
        </w:rPr>
        <w:t xml:space="preserve">    </w:t>
      </w:r>
      <w:r w:rsidRPr="00385F76">
        <w:t xml:space="preserve"> </w:t>
      </w:r>
    </w:p>
    <w:p w14:paraId="15300FEC" w14:textId="159788A2" w:rsidR="005C7795" w:rsidRPr="00DC45E9" w:rsidRDefault="00F62153" w:rsidP="007E29BC">
      <w:pPr>
        <w:spacing w:before="100" w:beforeAutospacing="1" w:after="100" w:afterAutospacing="1" w:line="276" w:lineRule="auto"/>
        <w:rPr>
          <w:rFonts w:ascii="Times New Roman" w:hAnsi="Times New Roman" w:cs="Times New Roman"/>
          <w:sz w:val="24"/>
          <w:szCs w:val="24"/>
        </w:rPr>
      </w:pPr>
      <w:r w:rsidRPr="00385F76">
        <w:rPr>
          <w:rFonts w:ascii="Times New Roman" w:hAnsi="Times New Roman" w:cs="Times New Roman"/>
          <w:noProof/>
          <w:sz w:val="24"/>
          <w:szCs w:val="24"/>
        </w:rPr>
        <w:drawing>
          <wp:anchor distT="0" distB="0" distL="114300" distR="114300" simplePos="0" relativeHeight="251667456" behindDoc="0" locked="0" layoutInCell="1" allowOverlap="1" wp14:anchorId="37A0D097" wp14:editId="09B1BF87">
            <wp:simplePos x="0" y="0"/>
            <wp:positionH relativeFrom="column">
              <wp:posOffset>541655</wp:posOffset>
            </wp:positionH>
            <wp:positionV relativeFrom="paragraph">
              <wp:posOffset>351790</wp:posOffset>
            </wp:positionV>
            <wp:extent cx="962025" cy="962025"/>
            <wp:effectExtent l="0" t="0" r="9525" b="9525"/>
            <wp:wrapNone/>
            <wp:docPr id="6" name="Picture 12" descr="cropped-Harmony-House-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2" descr="cropped-Harmony-House-F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margin">
              <wp14:pctWidth>0</wp14:pctWidth>
            </wp14:sizeRelH>
            <wp14:sizeRelV relativeFrom="margin">
              <wp14:pctHeight>0</wp14:pctHeight>
            </wp14:sizeRelV>
          </wp:anchor>
        </w:drawing>
      </w:r>
      <w:r w:rsidRPr="00385F76">
        <w:rPr>
          <w:noProof/>
        </w:rPr>
        <w:drawing>
          <wp:anchor distT="0" distB="0" distL="114300" distR="114300" simplePos="0" relativeHeight="251663360" behindDoc="0" locked="0" layoutInCell="1" allowOverlap="1" wp14:anchorId="452E1EB3" wp14:editId="45A6620F">
            <wp:simplePos x="0" y="0"/>
            <wp:positionH relativeFrom="margin">
              <wp:posOffset>4695825</wp:posOffset>
            </wp:positionH>
            <wp:positionV relativeFrom="paragraph">
              <wp:posOffset>361315</wp:posOffset>
            </wp:positionV>
            <wp:extent cx="904875" cy="897665"/>
            <wp:effectExtent l="0" t="0" r="0" b="0"/>
            <wp:wrapNone/>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897665"/>
                    </a:xfrm>
                    <a:prstGeom prst="rect">
                      <a:avLst/>
                    </a:prstGeom>
                    <a:noFill/>
                  </pic:spPr>
                </pic:pic>
              </a:graphicData>
            </a:graphic>
            <wp14:sizeRelH relativeFrom="margin">
              <wp14:pctWidth>0</wp14:pctWidth>
            </wp14:sizeRelH>
            <wp14:sizeRelV relativeFrom="margin">
              <wp14:pctHeight>0</wp14:pctHeight>
            </wp14:sizeRelV>
          </wp:anchor>
        </w:drawing>
      </w:r>
    </w:p>
    <w:p w14:paraId="6FDF7F30" w14:textId="3975D2A8" w:rsidR="004D3AFD" w:rsidRDefault="00F62153" w:rsidP="002212A5">
      <w:pPr>
        <w:pStyle w:val="Default"/>
        <w:rPr>
          <w:color w:val="auto"/>
        </w:rPr>
      </w:pPr>
      <w:r w:rsidRPr="00385F76">
        <w:rPr>
          <w:noProof/>
        </w:rPr>
        <w:drawing>
          <wp:anchor distT="0" distB="0" distL="114300" distR="114300" simplePos="0" relativeHeight="251658240" behindDoc="0" locked="0" layoutInCell="1" allowOverlap="1" wp14:anchorId="6B4B83C2" wp14:editId="79656B9C">
            <wp:simplePos x="0" y="0"/>
            <wp:positionH relativeFrom="column">
              <wp:posOffset>2295525</wp:posOffset>
            </wp:positionH>
            <wp:positionV relativeFrom="paragraph">
              <wp:posOffset>57785</wp:posOffset>
            </wp:positionV>
            <wp:extent cx="1600200" cy="588727"/>
            <wp:effectExtent l="0" t="0" r="0" b="1905"/>
            <wp:wrapNone/>
            <wp:docPr id="2051" name="Picture 13" descr="Transparent 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3" descr="Transparent SP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588727"/>
                    </a:xfrm>
                    <a:prstGeom prst="rect">
                      <a:avLst/>
                    </a:prstGeom>
                    <a:noFill/>
                  </pic:spPr>
                </pic:pic>
              </a:graphicData>
            </a:graphic>
            <wp14:sizeRelH relativeFrom="margin">
              <wp14:pctWidth>0</wp14:pctWidth>
            </wp14:sizeRelH>
            <wp14:sizeRelV relativeFrom="margin">
              <wp14:pctHeight>0</wp14:pctHeight>
            </wp14:sizeRelV>
          </wp:anchor>
        </w:drawing>
      </w:r>
    </w:p>
    <w:p w14:paraId="06CB82AD" w14:textId="77777777" w:rsidR="002212A5" w:rsidRDefault="002212A5" w:rsidP="002212A5">
      <w:pPr>
        <w:pStyle w:val="Default"/>
      </w:pPr>
    </w:p>
    <w:p w14:paraId="4860E304" w14:textId="77777777" w:rsidR="002212A5" w:rsidRDefault="002212A5" w:rsidP="002212A5">
      <w:pPr>
        <w:pStyle w:val="Default"/>
      </w:pPr>
    </w:p>
    <w:p w14:paraId="108C3C5A" w14:textId="77777777" w:rsidR="00F62153" w:rsidRDefault="00F62153" w:rsidP="007B18A7">
      <w:pPr>
        <w:pStyle w:val="Default"/>
        <w:ind w:left="3600" w:firstLine="720"/>
        <w:rPr>
          <w:rFonts w:ascii="Times" w:hAnsi="Times" w:cs="Times"/>
        </w:rPr>
      </w:pPr>
    </w:p>
    <w:p w14:paraId="53DC9C2D" w14:textId="77777777" w:rsidR="00F62153" w:rsidRDefault="00F62153" w:rsidP="007B18A7">
      <w:pPr>
        <w:pStyle w:val="Default"/>
        <w:ind w:left="3600" w:firstLine="720"/>
        <w:rPr>
          <w:rFonts w:ascii="Times" w:hAnsi="Times" w:cs="Times"/>
        </w:rPr>
      </w:pPr>
    </w:p>
    <w:p w14:paraId="1E7B6C17" w14:textId="77777777" w:rsidR="00F62153" w:rsidRDefault="00F62153" w:rsidP="007B18A7">
      <w:pPr>
        <w:pStyle w:val="Default"/>
        <w:ind w:left="3600" w:firstLine="720"/>
        <w:rPr>
          <w:rFonts w:ascii="Times" w:hAnsi="Times" w:cs="Times"/>
        </w:rPr>
      </w:pPr>
    </w:p>
    <w:p w14:paraId="47F1E4D2" w14:textId="49DC2B71" w:rsidR="004D3AFD" w:rsidRDefault="004D3AFD" w:rsidP="007B18A7">
      <w:pPr>
        <w:pStyle w:val="Default"/>
        <w:ind w:left="3600" w:firstLine="720"/>
      </w:pPr>
      <w:r>
        <w:rPr>
          <w:rFonts w:ascii="Times" w:hAnsi="Times" w:cs="Times"/>
        </w:rPr>
        <w:t>###</w:t>
      </w:r>
    </w:p>
    <w:p w14:paraId="25E43A5C" w14:textId="77777777" w:rsidR="004D3AFD" w:rsidRDefault="004D3AFD" w:rsidP="004D3AFD">
      <w:pPr>
        <w:jc w:val="center"/>
        <w:rPr>
          <w:rFonts w:ascii="Times" w:hAnsi="Times" w:cs="Times"/>
          <w:sz w:val="24"/>
          <w:szCs w:val="24"/>
        </w:rPr>
      </w:pPr>
    </w:p>
    <w:p w14:paraId="3F9FAEBE" w14:textId="77777777" w:rsidR="004D3AFD" w:rsidRDefault="004D3AFD" w:rsidP="004D3AFD">
      <w:pPr>
        <w:rPr>
          <w:rFonts w:ascii="Times" w:hAnsi="Times" w:cs="Times"/>
          <w:b/>
          <w:bCs/>
          <w:sz w:val="24"/>
          <w:szCs w:val="24"/>
        </w:rPr>
      </w:pPr>
      <w:r>
        <w:rPr>
          <w:rFonts w:ascii="Times" w:hAnsi="Times" w:cs="Times"/>
          <w:i/>
          <w:iCs/>
          <w:sz w:val="24"/>
          <w:szCs w:val="24"/>
        </w:rPr>
        <w:t xml:space="preserve">Greene County is the State of Missouri’s fourth most populous county, serving </w:t>
      </w:r>
      <w:r w:rsidR="00F15D02">
        <w:rPr>
          <w:rFonts w:ascii="Times" w:hAnsi="Times" w:cs="Times"/>
          <w:i/>
          <w:iCs/>
          <w:sz w:val="24"/>
          <w:szCs w:val="24"/>
        </w:rPr>
        <w:t>approximately</w:t>
      </w:r>
      <w:r>
        <w:rPr>
          <w:rFonts w:ascii="Times" w:hAnsi="Times" w:cs="Times"/>
          <w:i/>
          <w:iCs/>
          <w:sz w:val="24"/>
          <w:szCs w:val="24"/>
        </w:rPr>
        <w:t xml:space="preserve"> 2</w:t>
      </w:r>
      <w:r w:rsidR="00F15D02">
        <w:rPr>
          <w:rFonts w:ascii="Times" w:hAnsi="Times" w:cs="Times"/>
          <w:i/>
          <w:iCs/>
          <w:sz w:val="24"/>
          <w:szCs w:val="24"/>
        </w:rPr>
        <w:t>9</w:t>
      </w:r>
      <w:r>
        <w:rPr>
          <w:rFonts w:ascii="Times" w:hAnsi="Times" w:cs="Times"/>
          <w:i/>
          <w:iCs/>
          <w:sz w:val="24"/>
          <w:szCs w:val="24"/>
        </w:rPr>
        <w:t xml:space="preserve">5,000 people. Its mission is to </w:t>
      </w:r>
      <w:r>
        <w:rPr>
          <w:rFonts w:ascii="Times" w:hAnsi="Times" w:cs="Times"/>
          <w:i/>
          <w:iCs/>
          <w:color w:val="000000"/>
          <w:sz w:val="24"/>
          <w:szCs w:val="24"/>
        </w:rPr>
        <w:t xml:space="preserve">provide all citizens of Greene County, including those in its </w:t>
      </w:r>
      <w:r>
        <w:rPr>
          <w:rFonts w:ascii="Times" w:hAnsi="Times" w:cs="Times"/>
          <w:i/>
          <w:iCs/>
          <w:color w:val="000000"/>
          <w:sz w:val="24"/>
          <w:szCs w:val="24"/>
        </w:rPr>
        <w:lastRenderedPageBreak/>
        <w:t xml:space="preserve">cities, a safe and thriving community through excellent customer service, unparalleled dedication, and the efficient use of taxpayer dollars. </w:t>
      </w:r>
      <w:r>
        <w:rPr>
          <w:rFonts w:ascii="Times" w:hAnsi="Times" w:cs="Times"/>
          <w:i/>
          <w:iCs/>
          <w:sz w:val="24"/>
          <w:szCs w:val="24"/>
        </w:rPr>
        <w:t xml:space="preserve">The Greene County Commission is the executive body of Greene County operating under guidelines established in the Revised Statutes of the State of Missouri. Within that authority the Commission enacts ordinances, resolutions and policies, supervises the activities of county departments, fixes salaries, adopts the annual budget, provides for construction and other services, and conducts hearings on planning and zoning matters. </w:t>
      </w:r>
    </w:p>
    <w:p w14:paraId="6BFF8843" w14:textId="77777777" w:rsidR="004D3AFD" w:rsidRDefault="004D3AFD" w:rsidP="004D3AFD">
      <w:pPr>
        <w:jc w:val="center"/>
        <w:rPr>
          <w:rFonts w:ascii="Times" w:hAnsi="Times" w:cs="Times"/>
          <w:b/>
          <w:bCs/>
          <w:sz w:val="24"/>
          <w:szCs w:val="24"/>
        </w:rPr>
      </w:pPr>
    </w:p>
    <w:p w14:paraId="451B58FE" w14:textId="5942E250" w:rsidR="004D3AFD" w:rsidRDefault="004D3AFD" w:rsidP="004D3AFD">
      <w:pPr>
        <w:rPr>
          <w:rFonts w:ascii="Times" w:hAnsi="Times" w:cs="Times"/>
          <w:sz w:val="24"/>
          <w:szCs w:val="24"/>
        </w:rPr>
      </w:pPr>
      <w:r>
        <w:rPr>
          <w:rFonts w:ascii="Times" w:hAnsi="Times" w:cs="Times"/>
          <w:b/>
          <w:bCs/>
          <w:sz w:val="24"/>
          <w:szCs w:val="24"/>
        </w:rPr>
        <w:t xml:space="preserve">For additional information, contact </w:t>
      </w:r>
      <w:r w:rsidR="002C4A62">
        <w:rPr>
          <w:rFonts w:ascii="Times" w:hAnsi="Times" w:cs="Times"/>
          <w:b/>
          <w:bCs/>
          <w:sz w:val="24"/>
          <w:szCs w:val="24"/>
        </w:rPr>
        <w:t>Robert Jehle</w:t>
      </w:r>
      <w:r>
        <w:rPr>
          <w:rFonts w:ascii="Times" w:hAnsi="Times" w:cs="Times"/>
          <w:b/>
          <w:bCs/>
          <w:sz w:val="24"/>
          <w:szCs w:val="24"/>
        </w:rPr>
        <w:t>, Public Information Officer, at 417-844-</w:t>
      </w:r>
      <w:r w:rsidR="00615AB3">
        <w:rPr>
          <w:rFonts w:ascii="Times" w:hAnsi="Times" w:cs="Times"/>
          <w:b/>
          <w:bCs/>
          <w:sz w:val="24"/>
          <w:szCs w:val="24"/>
        </w:rPr>
        <w:t xml:space="preserve">4311 or </w:t>
      </w:r>
      <w:hyperlink r:id="rId15" w:history="1">
        <w:r w:rsidR="00615AB3" w:rsidRPr="0064392E">
          <w:rPr>
            <w:rStyle w:val="Hyperlink"/>
            <w:rFonts w:ascii="Times" w:hAnsi="Times" w:cs="Times"/>
            <w:b/>
            <w:bCs/>
            <w:sz w:val="24"/>
            <w:szCs w:val="24"/>
          </w:rPr>
          <w:t>rjehle@greenecountymo.gov</w:t>
        </w:r>
      </w:hyperlink>
      <w:r w:rsidR="00615AB3">
        <w:rPr>
          <w:rFonts w:ascii="Times" w:hAnsi="Times" w:cs="Times"/>
          <w:b/>
          <w:bCs/>
          <w:sz w:val="24"/>
          <w:szCs w:val="24"/>
        </w:rPr>
        <w:t xml:space="preserve">. </w:t>
      </w:r>
    </w:p>
    <w:p w14:paraId="4531DC6B" w14:textId="77777777" w:rsidR="004D3AFD" w:rsidRDefault="004D3AFD"/>
    <w:sectPr w:rsidR="004D3AF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8D9E" w14:textId="77777777" w:rsidR="00AE0586" w:rsidRDefault="00AE0586" w:rsidP="00CF71CD">
      <w:pPr>
        <w:spacing w:after="0" w:line="240" w:lineRule="auto"/>
      </w:pPr>
      <w:r>
        <w:separator/>
      </w:r>
    </w:p>
  </w:endnote>
  <w:endnote w:type="continuationSeparator" w:id="0">
    <w:p w14:paraId="43B9A422" w14:textId="77777777" w:rsidR="00AE0586" w:rsidRDefault="00AE0586" w:rsidP="00CF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F219" w14:textId="77777777" w:rsidR="00F62153" w:rsidRDefault="00F6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74806"/>
      <w:docPartObj>
        <w:docPartGallery w:val="Page Numbers (Bottom of Page)"/>
        <w:docPartUnique/>
      </w:docPartObj>
    </w:sdtPr>
    <w:sdtEndPr>
      <w:rPr>
        <w:noProof/>
      </w:rPr>
    </w:sdtEndPr>
    <w:sdtContent>
      <w:p w14:paraId="7E8EDF2D" w14:textId="32EC75F2" w:rsidR="00CF71CD" w:rsidRDefault="00CF71CD">
        <w:pPr>
          <w:pStyle w:val="Footer"/>
          <w:jc w:val="right"/>
        </w:pPr>
        <w:r>
          <w:fldChar w:fldCharType="begin"/>
        </w:r>
        <w:r>
          <w:instrText xml:space="preserve"> PAGE   \* MERGEFORMAT </w:instrText>
        </w:r>
        <w:r>
          <w:fldChar w:fldCharType="separate"/>
        </w:r>
        <w:r w:rsidR="001423C5">
          <w:rPr>
            <w:noProof/>
          </w:rPr>
          <w:t>1</w:t>
        </w:r>
        <w:r>
          <w:rPr>
            <w:noProof/>
          </w:rPr>
          <w:fldChar w:fldCharType="end"/>
        </w:r>
      </w:p>
    </w:sdtContent>
  </w:sdt>
  <w:p w14:paraId="4A14B4A9" w14:textId="77777777" w:rsidR="00CF71CD" w:rsidRDefault="00CF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51F8" w14:textId="77777777" w:rsidR="00F62153" w:rsidRDefault="00F6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3996" w14:textId="77777777" w:rsidR="00AE0586" w:rsidRDefault="00AE0586" w:rsidP="00CF71CD">
      <w:pPr>
        <w:spacing w:after="0" w:line="240" w:lineRule="auto"/>
      </w:pPr>
      <w:r>
        <w:separator/>
      </w:r>
    </w:p>
  </w:footnote>
  <w:footnote w:type="continuationSeparator" w:id="0">
    <w:p w14:paraId="5008550C" w14:textId="77777777" w:rsidR="00AE0586" w:rsidRDefault="00AE0586" w:rsidP="00CF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8779" w14:textId="77777777" w:rsidR="00F62153" w:rsidRDefault="00F6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008A" w14:textId="62597370" w:rsidR="00F62153" w:rsidRDefault="00F6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E5D7" w14:textId="77777777" w:rsidR="00F62153" w:rsidRDefault="00F6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A64"/>
    <w:multiLevelType w:val="hybridMultilevel"/>
    <w:tmpl w:val="41E67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FBF4918"/>
    <w:multiLevelType w:val="hybridMultilevel"/>
    <w:tmpl w:val="527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059CB"/>
    <w:multiLevelType w:val="hybridMultilevel"/>
    <w:tmpl w:val="AE2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106F"/>
    <w:multiLevelType w:val="hybridMultilevel"/>
    <w:tmpl w:val="2A6E0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1647D"/>
    <w:multiLevelType w:val="hybridMultilevel"/>
    <w:tmpl w:val="9A52C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C2D3D"/>
    <w:multiLevelType w:val="hybridMultilevel"/>
    <w:tmpl w:val="06F4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FD"/>
    <w:rsid w:val="000040AB"/>
    <w:rsid w:val="000A0FFB"/>
    <w:rsid w:val="00120672"/>
    <w:rsid w:val="001423C5"/>
    <w:rsid w:val="00156B9E"/>
    <w:rsid w:val="001A208D"/>
    <w:rsid w:val="001B15C9"/>
    <w:rsid w:val="001E140D"/>
    <w:rsid w:val="002212A5"/>
    <w:rsid w:val="0023585B"/>
    <w:rsid w:val="00243FB6"/>
    <w:rsid w:val="002C4A62"/>
    <w:rsid w:val="002F62C6"/>
    <w:rsid w:val="003004FE"/>
    <w:rsid w:val="003671DB"/>
    <w:rsid w:val="00367FCD"/>
    <w:rsid w:val="00374840"/>
    <w:rsid w:val="00376CD6"/>
    <w:rsid w:val="00384A07"/>
    <w:rsid w:val="00385F76"/>
    <w:rsid w:val="003903B5"/>
    <w:rsid w:val="003A1646"/>
    <w:rsid w:val="003E3BCA"/>
    <w:rsid w:val="003F5C45"/>
    <w:rsid w:val="004B4FE2"/>
    <w:rsid w:val="004D3AFD"/>
    <w:rsid w:val="0050378C"/>
    <w:rsid w:val="00505706"/>
    <w:rsid w:val="005A64A1"/>
    <w:rsid w:val="005C7795"/>
    <w:rsid w:val="005E34CB"/>
    <w:rsid w:val="005E66A4"/>
    <w:rsid w:val="00615AB3"/>
    <w:rsid w:val="00642E93"/>
    <w:rsid w:val="00691E26"/>
    <w:rsid w:val="006A49C9"/>
    <w:rsid w:val="006B2425"/>
    <w:rsid w:val="006C5444"/>
    <w:rsid w:val="006E1C37"/>
    <w:rsid w:val="006E74FC"/>
    <w:rsid w:val="0072406E"/>
    <w:rsid w:val="007364F6"/>
    <w:rsid w:val="00746577"/>
    <w:rsid w:val="00750557"/>
    <w:rsid w:val="007B18A7"/>
    <w:rsid w:val="007B2791"/>
    <w:rsid w:val="007E29BC"/>
    <w:rsid w:val="00805520"/>
    <w:rsid w:val="008104E6"/>
    <w:rsid w:val="00811893"/>
    <w:rsid w:val="00826628"/>
    <w:rsid w:val="00880FE9"/>
    <w:rsid w:val="00886F01"/>
    <w:rsid w:val="0089534B"/>
    <w:rsid w:val="008C1FF3"/>
    <w:rsid w:val="008C3186"/>
    <w:rsid w:val="00914DEF"/>
    <w:rsid w:val="009C1572"/>
    <w:rsid w:val="009F2A5B"/>
    <w:rsid w:val="00A4438B"/>
    <w:rsid w:val="00A6609E"/>
    <w:rsid w:val="00AE0586"/>
    <w:rsid w:val="00AF3C38"/>
    <w:rsid w:val="00B356F4"/>
    <w:rsid w:val="00B82028"/>
    <w:rsid w:val="00BA032C"/>
    <w:rsid w:val="00BF2F56"/>
    <w:rsid w:val="00C55627"/>
    <w:rsid w:val="00C94892"/>
    <w:rsid w:val="00CB390A"/>
    <w:rsid w:val="00CD6F14"/>
    <w:rsid w:val="00CF197F"/>
    <w:rsid w:val="00CF47D5"/>
    <w:rsid w:val="00CF71CD"/>
    <w:rsid w:val="00D96D3F"/>
    <w:rsid w:val="00D97D89"/>
    <w:rsid w:val="00DC2020"/>
    <w:rsid w:val="00E427D8"/>
    <w:rsid w:val="00E64B08"/>
    <w:rsid w:val="00E64F96"/>
    <w:rsid w:val="00E804FD"/>
    <w:rsid w:val="00E851FB"/>
    <w:rsid w:val="00E90A49"/>
    <w:rsid w:val="00E959FA"/>
    <w:rsid w:val="00EB7F35"/>
    <w:rsid w:val="00EC293D"/>
    <w:rsid w:val="00F15D02"/>
    <w:rsid w:val="00F26861"/>
    <w:rsid w:val="00F35DCF"/>
    <w:rsid w:val="00F379A7"/>
    <w:rsid w:val="00F62153"/>
    <w:rsid w:val="00F87F97"/>
    <w:rsid w:val="00FB642C"/>
    <w:rsid w:val="00FC070C"/>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1AA8C"/>
  <w15:chartTrackingRefBased/>
  <w15:docId w15:val="{E227B001-C949-475E-9B35-E802F71A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85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FD"/>
    <w:rPr>
      <w:color w:val="0563C1"/>
      <w:u w:val="single"/>
    </w:rPr>
  </w:style>
  <w:style w:type="paragraph" w:styleId="ListParagraph">
    <w:name w:val="List Paragraph"/>
    <w:basedOn w:val="Normal"/>
    <w:uiPriority w:val="34"/>
    <w:qFormat/>
    <w:rsid w:val="004D3AFD"/>
    <w:pPr>
      <w:spacing w:after="0" w:line="240" w:lineRule="auto"/>
      <w:ind w:left="720"/>
      <w:contextualSpacing/>
    </w:pPr>
    <w:rPr>
      <w:rFonts w:ascii="Calibri" w:hAnsi="Calibri" w:cs="Times New Roman"/>
    </w:rPr>
  </w:style>
  <w:style w:type="paragraph" w:customStyle="1" w:styleId="Default">
    <w:name w:val="Default"/>
    <w:rsid w:val="004D3A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3AFD"/>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C4A62"/>
    <w:rPr>
      <w:color w:val="605E5C"/>
      <w:shd w:val="clear" w:color="auto" w:fill="E1DFDD"/>
    </w:rPr>
  </w:style>
  <w:style w:type="paragraph" w:styleId="Header">
    <w:name w:val="header"/>
    <w:basedOn w:val="Normal"/>
    <w:link w:val="HeaderChar"/>
    <w:uiPriority w:val="99"/>
    <w:unhideWhenUsed/>
    <w:rsid w:val="00CF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CD"/>
  </w:style>
  <w:style w:type="paragraph" w:styleId="Footer">
    <w:name w:val="footer"/>
    <w:basedOn w:val="Normal"/>
    <w:link w:val="FooterChar"/>
    <w:uiPriority w:val="99"/>
    <w:unhideWhenUsed/>
    <w:rsid w:val="00CF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CD"/>
  </w:style>
  <w:style w:type="character" w:customStyle="1" w:styleId="Heading2Char">
    <w:name w:val="Heading 2 Char"/>
    <w:basedOn w:val="DefaultParagraphFont"/>
    <w:link w:val="Heading2"/>
    <w:uiPriority w:val="9"/>
    <w:rsid w:val="00E851FB"/>
    <w:rPr>
      <w:rFonts w:ascii="Times New Roman" w:eastAsia="Times New Roman" w:hAnsi="Times New Roman" w:cs="Times New Roman"/>
      <w:b/>
      <w:bCs/>
      <w:sz w:val="36"/>
      <w:szCs w:val="36"/>
    </w:rPr>
  </w:style>
  <w:style w:type="character" w:styleId="Strong">
    <w:name w:val="Strong"/>
    <w:basedOn w:val="DefaultParagraphFont"/>
    <w:uiPriority w:val="22"/>
    <w:qFormat/>
    <w:rsid w:val="00E851FB"/>
    <w:rPr>
      <w:b/>
      <w:bCs/>
    </w:rPr>
  </w:style>
  <w:style w:type="paragraph" w:styleId="Revision">
    <w:name w:val="Revision"/>
    <w:hidden/>
    <w:uiPriority w:val="99"/>
    <w:semiHidden/>
    <w:rsid w:val="00F62153"/>
    <w:pPr>
      <w:spacing w:after="0" w:line="240" w:lineRule="auto"/>
    </w:pPr>
  </w:style>
  <w:style w:type="paragraph" w:styleId="NoSpacing">
    <w:name w:val="No Spacing"/>
    <w:uiPriority w:val="1"/>
    <w:qFormat/>
    <w:rsid w:val="00914DEF"/>
    <w:pPr>
      <w:spacing w:after="0" w:line="240" w:lineRule="auto"/>
    </w:pPr>
  </w:style>
  <w:style w:type="character" w:styleId="UnresolvedMention">
    <w:name w:val="Unresolved Mention"/>
    <w:basedOn w:val="DefaultParagraphFont"/>
    <w:uiPriority w:val="99"/>
    <w:semiHidden/>
    <w:unhideWhenUsed/>
    <w:rsid w:val="0061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6297">
      <w:bodyDiv w:val="1"/>
      <w:marLeft w:val="0"/>
      <w:marRight w:val="0"/>
      <w:marTop w:val="0"/>
      <w:marBottom w:val="0"/>
      <w:divBdr>
        <w:top w:val="none" w:sz="0" w:space="0" w:color="auto"/>
        <w:left w:val="none" w:sz="0" w:space="0" w:color="auto"/>
        <w:bottom w:val="none" w:sz="0" w:space="0" w:color="auto"/>
        <w:right w:val="none" w:sz="0" w:space="0" w:color="auto"/>
      </w:divBdr>
    </w:div>
    <w:div w:id="842206342">
      <w:bodyDiv w:val="1"/>
      <w:marLeft w:val="0"/>
      <w:marRight w:val="0"/>
      <w:marTop w:val="0"/>
      <w:marBottom w:val="0"/>
      <w:divBdr>
        <w:top w:val="none" w:sz="0" w:space="0" w:color="auto"/>
        <w:left w:val="none" w:sz="0" w:space="0" w:color="auto"/>
        <w:bottom w:val="none" w:sz="0" w:space="0" w:color="auto"/>
        <w:right w:val="none" w:sz="0" w:space="0" w:color="auto"/>
      </w:divBdr>
    </w:div>
    <w:div w:id="1019814294">
      <w:bodyDiv w:val="1"/>
      <w:marLeft w:val="0"/>
      <w:marRight w:val="0"/>
      <w:marTop w:val="0"/>
      <w:marBottom w:val="0"/>
      <w:divBdr>
        <w:top w:val="none" w:sz="0" w:space="0" w:color="auto"/>
        <w:left w:val="none" w:sz="0" w:space="0" w:color="auto"/>
        <w:bottom w:val="none" w:sz="0" w:space="0" w:color="auto"/>
        <w:right w:val="none" w:sz="0" w:space="0" w:color="auto"/>
      </w:divBdr>
    </w:div>
    <w:div w:id="15676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jehle@greenecountymo.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623C-7ABB-4BFB-9E70-5EEACC20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Greene County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Barton</dc:creator>
  <cp:keywords/>
  <dc:description/>
  <cp:lastModifiedBy>Kayla D. Daum</cp:lastModifiedBy>
  <cp:revision>2</cp:revision>
  <cp:lastPrinted>2022-06-02T17:29:00Z</cp:lastPrinted>
  <dcterms:created xsi:type="dcterms:W3CDTF">2022-06-02T21:54:00Z</dcterms:created>
  <dcterms:modified xsi:type="dcterms:W3CDTF">2022-06-02T21:54:00Z</dcterms:modified>
</cp:coreProperties>
</file>